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625A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0321A3">
        <w:rPr>
          <w:rFonts w:cs="Calibri"/>
          <w:sz w:val="32"/>
          <w:szCs w:val="32"/>
          <w:rtl/>
          <w:lang w:val="en-US"/>
        </w:rPr>
        <w:t xml:space="preserve">خطبة:   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>الحكم الرشيد للحاكم الراشد ٢</w:t>
      </w:r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53E9F88D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proofErr w:type="gramStart"/>
      <w:r w:rsidRPr="000321A3">
        <w:rPr>
          <w:rFonts w:cs="Calibri"/>
          <w:sz w:val="32"/>
          <w:szCs w:val="32"/>
          <w:rtl/>
          <w:lang w:val="en-US"/>
        </w:rPr>
        <w:t>الخطيب :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يحيى العقيلي</w:t>
      </w:r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51F11BC1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29C28F7C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معاشر المؤمنين</w:t>
      </w:r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28074FC1" w14:textId="43F89EF4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تحدثنا في خطبة سابقة عن خلافة عمر بن عبدالعزيز رحمه الله ورضي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عنه ،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والتي كانت أعجوبةً من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أعاجيب الزمان ، في تحقيق الاصلاح بعد الفساد ، وترسيخِ العدل بعد الظلم ، وتحقيق الرخاء بعد الشدة ،في زمنٍ يعتبر في اعمار الأمم من المعجزات ، كل ذاك تحقق في عامين وبضعة شهور ، فكيف تحقق له ذلك ؟</w:t>
      </w:r>
    </w:p>
    <w:p w14:paraId="3B8B726F" w14:textId="5AD1F6DF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لقد كانت عناية الله تعالى لعمر أساسَ التوفيق وقاعدةَ النجاح ، وذلك لِما عمّر الله قلبه من تقواه  وخشيته له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سبحانه،  ولما علمه من زهده وورعه ، فقد كان وقّافا عند كتاب الله تعالى مقتفيا هدي رسولِ الله صلى الله عليه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وسلم ، وهذا هو منهجُ الفلاح والنجاح ،  قال تعالى  ﴿ أَلَا إِنَّ أَوْلِيَاءَ اللَّهِ لَا خَوْفٌ عَلَيْهِمْ وَلَا هُمْ يَحْزَنُونَ * الَّذِينَ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آمَنُوا وَكَانُوا يَتَّقُونَ * لَهُمُ الْبُشْرَى فِي الْحَيَاةِ الدُّنْيَا وَفِي الْآخِرَةِ لَا تَبْدِيلَ لِكَلِمَاتِ اللَّهِ ذَلِكَ هُوَ الْفَوْزُ الْعَظِيمُ ﴾[يونس: 62 - 64]</w:t>
      </w:r>
    </w:p>
    <w:p w14:paraId="6FB1E590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16C0ABF8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وبالتأمل في أسباب ذلك الفلاح في خلافته نجد انها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تتمثل  أولا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في عمقِ فهمه لحقيقة الخلافة والسلطة ،ودقةِ شعوره وإحساسه بالأمانة والمسؤولية  أمام الله عز وحل ، لم تكن الخلافةُ عنده مغنما وجاها وسلطانا ،بل أمانةً ثقيلة  ومسؤوليةً عظيمة ، </w:t>
      </w:r>
    </w:p>
    <w:p w14:paraId="7891F6DF" w14:textId="33F6DD98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تقول زوجته فاطمةُ بنت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عبدالملك :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 "دخلت عليه يومًا وهو جالس في مصلّاه واضعًا خده على يده، ودموعه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تسيل على خديه، فقالت: ما لك؟</w:t>
      </w:r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12B8C88B" w14:textId="076B397E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قال: ويحك يا فاطمة، لقد وُلِّيت من أمر هذه الأمة ما وُلّيت، فتفكرت في الفقير الجائع، والمظلوم المقهور،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والغريب الأسير، والشيخ الكبير، وذي العيال الكثير، والمريض الضائع، والعاري المجهود، واليتيم المكسور،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والأرملة الوحيدة، وذي المال القليل، وأشباههم في أقطار الأرض وأطراف البلاد، فعلمت أن الله –عز وجل- سيسألني عنهم يوم القيامة، وأن خصمي دونهم محمد –صلى الله عليه وسلم-، فخشيت ألا يثبت لي حجةٌ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عند خصومته فرحمت نفسي وبكيت</w:t>
      </w:r>
      <w:r w:rsidRPr="000321A3">
        <w:rPr>
          <w:rFonts w:cs="Calibri"/>
          <w:sz w:val="32"/>
          <w:szCs w:val="32"/>
          <w:lang w:val="en-US"/>
        </w:rPr>
        <w:t>"</w:t>
      </w:r>
    </w:p>
    <w:p w14:paraId="55F235F7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480D2AC8" w14:textId="378939B1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lang w:val="en-US"/>
        </w:rPr>
        <w:lastRenderedPageBreak/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وصدق رسول الله صلى الله عليه وسلم بقوله "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ياعَبْدَ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الرَّحْمَنِ بنَ سَمُرَةَ، لا تَسْأَلِ الإمارَةَ؛ فإنَّكَ إنْ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أُوتِيتَها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عن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مَسْأَلَةٍ وُكِلْتَ إلَيْها، وإنْ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أُوتِيتَها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مِن غيرِ مَسْأَلَةٍ أُعِنْتَ عليها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، .."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(البخاري)</w:t>
      </w:r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3C2F23A2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ثم ثانيا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أخذه  بالعدلِ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سياسةً صارمةً على نفسه واهله وعياله وأقربائه اولا ثم على ولاته والعاملين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تحترايته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 ، وذلك استجابة لأمر الله تعالى ﴿ إِنَّ اللَّهَ يَأْمُرُكُمْ أَنْ تُؤَدُّوا الْأَمَانَاتِ إِلَى أَهْلِهَا وَإِذَا حَكَمْتُمْ بَيْنَ النَّاسِ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أَنْتَحْكُمُوا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بِالْعَدْلِ إِنَّ اللَّهَ نِعِمَّا يَعِظُكُمْ بِهِ إِنَّ اللَّهَ كَانَ سَمِيعًا بَصِيرًا ﴾ [النساء: 58]</w:t>
      </w:r>
      <w:r w:rsidRPr="000321A3">
        <w:rPr>
          <w:rFonts w:cs="Calibri"/>
          <w:sz w:val="32"/>
          <w:szCs w:val="32"/>
          <w:lang w:val="en-US"/>
        </w:rPr>
        <w:t>.</w:t>
      </w:r>
    </w:p>
    <w:p w14:paraId="7776C3AF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223DF581" w14:textId="26770781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وثالث أسباب ذلك التوفيق أن عمرَ رحمه الله قد أحاط نفسه بالثقات، من الفقهاء والعلماء فكانوا هم بطانته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وأهل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مشورته ،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كما كان الأمناءُ الأقوياء هم أهل ولايته ووزارته ، </w:t>
      </w:r>
    </w:p>
    <w:p w14:paraId="3E00231D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فقد أزاح اهل الفساد والظلم وولّى أهلَ التقوى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والعلم ،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،  </w:t>
      </w:r>
    </w:p>
    <w:p w14:paraId="264FF3CB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64486792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قال لجلسائه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مرةً</w:t>
      </w:r>
      <w:r w:rsidRPr="000321A3">
        <w:rPr>
          <w:rFonts w:cs="Calibri"/>
          <w:sz w:val="32"/>
          <w:szCs w:val="32"/>
          <w:lang w:val="en-US"/>
        </w:rPr>
        <w:t xml:space="preserve"> :</w:t>
      </w:r>
      <w:proofErr w:type="gramEnd"/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48BA280D" w14:textId="76E5665C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lang w:val="en-US"/>
        </w:rPr>
        <w:t xml:space="preserve">" </w:t>
      </w:r>
      <w:r w:rsidRPr="000321A3">
        <w:rPr>
          <w:rFonts w:cs="Calibri"/>
          <w:sz w:val="32"/>
          <w:szCs w:val="32"/>
          <w:rtl/>
          <w:lang w:val="en-US"/>
        </w:rPr>
        <w:t xml:space="preserve">والله إني لأشتري ليلة من ليالي عبيد الله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( يقصد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بن عبدالله بن عتبة بن مسعود احد الفقهاء السبعة في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المدينة ) بألف دينار من بيت المال، فقالوا يا أمير المؤمنين: تقول هذا مع تحريك وشدة تحفظك؟ فقال: أين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يُذهب بكم؟ والله إني لأعود برأيه، وبنصيحته، وبهدايته على بيت مال المسلمين بألوف وألوف، إن في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المحادثة تلقيحا للعقل، وترويحا للقلب، وتسريحا للهم، وتنقيحا للأدب</w:t>
      </w:r>
      <w:r w:rsidRPr="000321A3">
        <w:rPr>
          <w:rFonts w:cs="Calibri"/>
          <w:sz w:val="32"/>
          <w:szCs w:val="32"/>
          <w:lang w:val="en-US"/>
        </w:rPr>
        <w:t xml:space="preserve">." </w:t>
      </w:r>
    </w:p>
    <w:p w14:paraId="289F56A9" w14:textId="7C40F0BA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يهتدي بذلك بما أمر الله تعالى نبّيه صلى الله عليه وسلم " وَاصْبِرْ نَفْسَكَ مَعَ الَّذِينَ يَدْعُونَ رَبَّهُم بِالْغَدَاةِ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وَالْعَشِيِّ يُرِيدُونَ وَجْهَهُ ۖ وَلَا تَعْدُ عَيْنَاكَ عَنْهُمْ تُرِيدُ زِينَةَ الْحَيَاةِ الدُّنْيَا ۖ وَلَا تُطِعْ مَنْ أَغْفَلْنَا قَلْبَهُ عَن ذِكْرِنَا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وَاتَّبَعَهَوَاهُ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وَكَانَ أَمْرُهُ فُرُطًا</w:t>
      </w:r>
      <w:r w:rsidRPr="000321A3">
        <w:rPr>
          <w:rFonts w:cs="Calibri"/>
          <w:sz w:val="32"/>
          <w:szCs w:val="32"/>
          <w:lang w:val="en-US"/>
        </w:rPr>
        <w:t xml:space="preserve"> (28)</w:t>
      </w:r>
    </w:p>
    <w:p w14:paraId="03CC665E" w14:textId="6260129E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وفقنا الله لما يحب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ويرضى ،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وأعاننا على البّر والتقوى ، أقول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وأستغفر الله لي ولكم ، فاستغفروه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إنه هو الغفور الرحيم</w:t>
      </w:r>
      <w:r w:rsidRPr="000321A3">
        <w:rPr>
          <w:rFonts w:cs="Calibri"/>
          <w:sz w:val="32"/>
          <w:szCs w:val="32"/>
          <w:lang w:val="en-US"/>
        </w:rPr>
        <w:t xml:space="preserve"> </w:t>
      </w:r>
    </w:p>
    <w:p w14:paraId="537FD6E0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6A632816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معاشر المؤمنين</w:t>
      </w:r>
    </w:p>
    <w:p w14:paraId="7905D697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70064FB2" w14:textId="022C8C11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lastRenderedPageBreak/>
        <w:t xml:space="preserve">ومن أسباب نجاح عمر بن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عبدالعزيز  رحمه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الله ورضي عنه في خلافته  : أنه انتهج سيرة الخلفاء الراشد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ينقبله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، فلقد أرسل إلى سالم بن عبد الله بن عمر بن الخطاب يقول له : " إن الله تعالى ابتلاني بما ابتلاني بهمن هذا الأمر من غير مشورةٍ ولا طلبٍ له، ولكن كان ما قدّر الله تعالى ، فأسأل الله الذي ابتلاني أن يعينني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عليه، فإذا جاءك كتابي هذا فابعث إليَّ بكتبِ عمرَ بن الخطاب وقضائهِ وسيرته في أهل العهد وأهل الذمة،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فإني متبعٌ أثره، وسائر بسيرته، إن أعانني الله على ذلك،</w:t>
      </w:r>
      <w:r w:rsidRPr="000321A3">
        <w:rPr>
          <w:rFonts w:cs="Calibri"/>
          <w:sz w:val="32"/>
          <w:szCs w:val="32"/>
          <w:lang w:val="en-US"/>
        </w:rPr>
        <w:t xml:space="preserve">" </w:t>
      </w:r>
    </w:p>
    <w:p w14:paraId="3D2C4EC9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67D736E1" w14:textId="4042CAC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>وهكذا عمل بما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أمر الله تعالى نبّيه صلى الله عليه وسلم من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الإقتداء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بسلفه من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الأنبياء ،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فقال سبحانه "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أُولَٰئِكَا</w:t>
      </w:r>
      <w:proofErr w:type="spellEnd"/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 xml:space="preserve">لَّذِينَ هَدَى اللَّهُ ۖ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فَبِهُدَاهُمُ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اقْتَدِهْ ۗ قُل لَّا أَسْأَلُكُمْ عَلَيْهِ أَجْرًا ۖ إِنْ هُوَ إِلَّا </w:t>
      </w:r>
      <w:proofErr w:type="spellStart"/>
      <w:r w:rsidRPr="000321A3">
        <w:rPr>
          <w:rFonts w:cs="Calibri"/>
          <w:sz w:val="32"/>
          <w:szCs w:val="32"/>
          <w:rtl/>
          <w:lang w:val="en-US"/>
        </w:rPr>
        <w:t>ذِكْرَىٰ</w:t>
      </w:r>
      <w:proofErr w:type="spellEnd"/>
      <w:r w:rsidRPr="000321A3">
        <w:rPr>
          <w:rFonts w:cs="Calibri"/>
          <w:sz w:val="32"/>
          <w:szCs w:val="32"/>
          <w:rtl/>
          <w:lang w:val="en-US"/>
        </w:rPr>
        <w:t xml:space="preserve"> لِلْعَالَمِينَ</w:t>
      </w:r>
      <w:r w:rsidRPr="000321A3">
        <w:rPr>
          <w:rFonts w:cs="Calibri"/>
          <w:sz w:val="32"/>
          <w:szCs w:val="32"/>
          <w:lang w:val="en-US"/>
        </w:rPr>
        <w:t xml:space="preserve"> (90)</w:t>
      </w:r>
    </w:p>
    <w:p w14:paraId="466148FA" w14:textId="5D6A1BCA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  <w:r w:rsidRPr="000321A3">
        <w:rPr>
          <w:rFonts w:cs="Calibri"/>
          <w:sz w:val="32"/>
          <w:szCs w:val="32"/>
          <w:rtl/>
          <w:lang w:val="en-US"/>
        </w:rPr>
        <w:t xml:space="preserve">تلكم عباد الله سيرةٌ عطرةٌ لحاكمٍ من حكام المسلمين وقائدٍ من </w:t>
      </w:r>
      <w:proofErr w:type="gramStart"/>
      <w:r w:rsidRPr="000321A3">
        <w:rPr>
          <w:rFonts w:cs="Calibri"/>
          <w:sz w:val="32"/>
          <w:szCs w:val="32"/>
          <w:rtl/>
          <w:lang w:val="en-US"/>
        </w:rPr>
        <w:t>قادتها ،</w:t>
      </w:r>
      <w:proofErr w:type="gramEnd"/>
      <w:r w:rsidRPr="000321A3">
        <w:rPr>
          <w:rFonts w:cs="Calibri"/>
          <w:sz w:val="32"/>
          <w:szCs w:val="32"/>
          <w:rtl/>
          <w:lang w:val="en-US"/>
        </w:rPr>
        <w:t xml:space="preserve"> كانت خلافتُه حُجةً ومنهجاً  لكل حاكمٍ</w:t>
      </w:r>
      <w:r>
        <w:rPr>
          <w:rFonts w:cs="Calibri" w:hint="cs"/>
          <w:sz w:val="32"/>
          <w:szCs w:val="32"/>
          <w:rtl/>
          <w:lang w:val="en-US"/>
        </w:rPr>
        <w:t xml:space="preserve"> </w:t>
      </w:r>
      <w:r w:rsidRPr="000321A3">
        <w:rPr>
          <w:rFonts w:cs="Calibri"/>
          <w:sz w:val="32"/>
          <w:szCs w:val="32"/>
          <w:rtl/>
          <w:lang w:val="en-US"/>
        </w:rPr>
        <w:t>ينشد الاصلاح وقدوةً لكل من ينشد الفلاح</w:t>
      </w:r>
      <w:r w:rsidRPr="000321A3">
        <w:rPr>
          <w:rFonts w:cs="Calibri"/>
          <w:sz w:val="32"/>
          <w:szCs w:val="32"/>
          <w:lang w:val="en-US"/>
        </w:rPr>
        <w:t xml:space="preserve"> . </w:t>
      </w:r>
    </w:p>
    <w:p w14:paraId="1D398699" w14:textId="77777777" w:rsidR="000321A3" w:rsidRPr="000321A3" w:rsidRDefault="000321A3" w:rsidP="000321A3">
      <w:pPr>
        <w:bidi/>
        <w:rPr>
          <w:rFonts w:cs="Calibri"/>
          <w:sz w:val="32"/>
          <w:szCs w:val="32"/>
          <w:rtl/>
          <w:lang w:val="en-US"/>
        </w:rPr>
      </w:pPr>
    </w:p>
    <w:p w14:paraId="08C1D1DA" w14:textId="73275198" w:rsidR="009E6F9B" w:rsidRPr="000321A3" w:rsidRDefault="009E6F9B" w:rsidP="000321A3">
      <w:pPr>
        <w:bidi/>
        <w:rPr>
          <w:rFonts w:hint="cs"/>
          <w:rtl/>
          <w:lang w:val="en-US"/>
        </w:rPr>
      </w:pPr>
    </w:p>
    <w:sectPr w:rsidR="009E6F9B" w:rsidRPr="000321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321A3"/>
    <w:rsid w:val="00042E1D"/>
    <w:rsid w:val="001B0385"/>
    <w:rsid w:val="002C5230"/>
    <w:rsid w:val="003B1973"/>
    <w:rsid w:val="00497647"/>
    <w:rsid w:val="004F0DE3"/>
    <w:rsid w:val="00554407"/>
    <w:rsid w:val="00657CC3"/>
    <w:rsid w:val="00686BC1"/>
    <w:rsid w:val="006C0298"/>
    <w:rsid w:val="00745AB6"/>
    <w:rsid w:val="007721D7"/>
    <w:rsid w:val="007E0000"/>
    <w:rsid w:val="008146E5"/>
    <w:rsid w:val="00821881"/>
    <w:rsid w:val="00905420"/>
    <w:rsid w:val="009508AF"/>
    <w:rsid w:val="009E6F9B"/>
    <w:rsid w:val="009F1951"/>
    <w:rsid w:val="00A300D4"/>
    <w:rsid w:val="00A65D5F"/>
    <w:rsid w:val="00AE6A96"/>
    <w:rsid w:val="00B473DA"/>
    <w:rsid w:val="00B65078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abuhamza alenizi</cp:lastModifiedBy>
  <cp:revision>2</cp:revision>
  <dcterms:created xsi:type="dcterms:W3CDTF">2022-08-11T20:37:00Z</dcterms:created>
  <dcterms:modified xsi:type="dcterms:W3CDTF">2022-08-11T20:37:00Z</dcterms:modified>
</cp:coreProperties>
</file>