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EBD35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bookmarkStart w:id="0" w:name="_GoBack"/>
      <w:r w:rsidRPr="006749C8">
        <w:rPr>
          <w:rFonts w:cs="Times New Roman"/>
          <w:b/>
          <w:bCs/>
          <w:sz w:val="36"/>
          <w:szCs w:val="36"/>
          <w:rtl/>
        </w:rPr>
        <w:t xml:space="preserve">خطبة تأملات في سورة التكاثر </w:t>
      </w:r>
    </w:p>
    <w:bookmarkEnd w:id="0"/>
    <w:p w14:paraId="5B7D51A0" w14:textId="67A47D9A" w:rsid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>
        <w:rPr>
          <w:rFonts w:cs="Times New Roman" w:hint="cs"/>
          <w:b/>
          <w:bCs/>
          <w:sz w:val="36"/>
          <w:szCs w:val="36"/>
          <w:rtl/>
        </w:rPr>
        <w:t>عادل المحلاوي</w:t>
      </w:r>
    </w:p>
    <w:p w14:paraId="2C735CEE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</w:p>
    <w:p w14:paraId="71B149E1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 xml:space="preserve">الحمد لله الذي أنزل كتابه شفاء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للقلوب ،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وتبصرة للنفوس ، جعله هدى للناس وبيّنات من الهدى والفرقان ، وأصلي وأسلم على خير من فقه أمر ربه ، وعمل بما يُرضيه ، وزهد في الدنيا ورغب فيما عند الله ، وبعد /</w:t>
      </w:r>
    </w:p>
    <w:p w14:paraId="396C2603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 xml:space="preserve">فأوصيكم ونفسي بتقوى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الله .</w:t>
      </w:r>
      <w:proofErr w:type="gramEnd"/>
    </w:p>
    <w:p w14:paraId="04FB22E0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{ يَا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أَيُّهَا الَّذِينَ آمَنُوا اتَّقُوا اللَّهَ وَلْتَنظُرْ نَفْسٌ مَّا قَدَّمَتْ لِغَدٍ ۖ وَاتَّقُوا اللَّهَ ۚ إِنَّ اللَّهَ خَبِيرٌ بِمَا تَعْمَلُونَ } (سورة الحشر : 18)</w:t>
      </w:r>
    </w:p>
    <w:p w14:paraId="3175A06D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</w:p>
    <w:p w14:paraId="08984028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>عباد الله /</w:t>
      </w:r>
    </w:p>
    <w:p w14:paraId="53E1E7BE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 xml:space="preserve">لو سُئل الكثير من المسلمين لماذا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خُلقت ؟</w:t>
      </w:r>
      <w:proofErr w:type="gramEnd"/>
    </w:p>
    <w:p w14:paraId="1C843A1E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لأجابك :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خُلقتُ لعبادة الله </w:t>
      </w:r>
      <w:proofErr w:type="spellStart"/>
      <w:r w:rsidRPr="006749C8">
        <w:rPr>
          <w:rFonts w:cs="Times New Roman"/>
          <w:b/>
          <w:bCs/>
          <w:sz w:val="36"/>
          <w:szCs w:val="36"/>
          <w:rtl/>
        </w:rPr>
        <w:t>ولاستشهد</w:t>
      </w:r>
      <w:proofErr w:type="spellEnd"/>
      <w:r w:rsidRPr="006749C8">
        <w:rPr>
          <w:rFonts w:cs="Times New Roman"/>
          <w:b/>
          <w:bCs/>
          <w:sz w:val="36"/>
          <w:szCs w:val="36"/>
          <w:rtl/>
        </w:rPr>
        <w:t xml:space="preserve"> لك بالدليل القرآني المحكم وهو قول الله تعالى :</w:t>
      </w:r>
    </w:p>
    <w:p w14:paraId="17B65F6D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{ وَمَا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خَلَقْتُ الْجِنَّ وَالْإِنسَ إِلَّا لِيَعْبُدُونِ } (سورة الذاريات : 56) </w:t>
      </w:r>
    </w:p>
    <w:p w14:paraId="4A7799DC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 xml:space="preserve">وهو جواب سديد ونفيس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وعظيم ،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وبه النجاة من عذاب الله متى ما قام العبد بموجب هذه العبادة .</w:t>
      </w:r>
    </w:p>
    <w:p w14:paraId="69566EC7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</w:p>
    <w:p w14:paraId="33E4AAAD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 xml:space="preserve">ولكن يبقى التقصير في العبادة منّا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ظاهر ،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والغفلة عن هذه الغاية العظمى غالب ، </w:t>
      </w:r>
      <w:proofErr w:type="spellStart"/>
      <w:r w:rsidRPr="006749C8">
        <w:rPr>
          <w:rFonts w:cs="Times New Roman"/>
          <w:b/>
          <w:bCs/>
          <w:sz w:val="36"/>
          <w:szCs w:val="36"/>
          <w:rtl/>
        </w:rPr>
        <w:t>والإلتهاء</w:t>
      </w:r>
      <w:proofErr w:type="spellEnd"/>
      <w:r w:rsidRPr="006749C8">
        <w:rPr>
          <w:rFonts w:cs="Times New Roman"/>
          <w:b/>
          <w:bCs/>
          <w:sz w:val="36"/>
          <w:szCs w:val="36"/>
          <w:rtl/>
        </w:rPr>
        <w:t xml:space="preserve"> بالدنيا وزخرفها قد سيطر على الكثير ، وفي كتاب ربنا عز وجل سورة قصيرة توقظ النفوس ، وتشفي القلوب ، وتُحذرنا من هذه الغفلة ، وعدم الانسياق خلف سراب الدنيا الخادع حتى لا يُشغلنا عن هذا المقصد العظيم ، تلكم هي - يا عباد الله - سورة التكاثر ، يقول الله تبارك وتعالى فيها :</w:t>
      </w:r>
    </w:p>
    <w:p w14:paraId="66747547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{ أَلْهَاكُمُ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التَّكَاثُرُ (1) حَتَّى زُرْتُمُ الْمَقَابِرَ (2) كَلَّا سَوْفَ تَعْلَمُونَ (3) ثُمَّ كَلَّا سَوْفَ تَعْلَمُونَ (4) كَلَّا لَوْ تَعْلَمُونَ عِلْمَ الْيَقِينِ (5) لَتَرَوُنَّ الْجَحِيمَ (6) ثُمَّ </w:t>
      </w:r>
      <w:proofErr w:type="spellStart"/>
      <w:r w:rsidRPr="006749C8">
        <w:rPr>
          <w:rFonts w:cs="Times New Roman"/>
          <w:b/>
          <w:bCs/>
          <w:sz w:val="36"/>
          <w:szCs w:val="36"/>
          <w:rtl/>
        </w:rPr>
        <w:t>لَتَرَوُنَّهَا</w:t>
      </w:r>
      <w:proofErr w:type="spellEnd"/>
      <w:r w:rsidRPr="006749C8">
        <w:rPr>
          <w:rFonts w:cs="Times New Roman"/>
          <w:b/>
          <w:bCs/>
          <w:sz w:val="36"/>
          <w:szCs w:val="36"/>
          <w:rtl/>
        </w:rPr>
        <w:t xml:space="preserve"> عَيْنَ الْيَقِينِ (7) ثُمَّ لَتُسْأَلُنَّ يَوْمَئِذٍ عَنِ النَّعِيمِ (8) }</w:t>
      </w:r>
    </w:p>
    <w:p w14:paraId="1CC41B1B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</w:p>
    <w:p w14:paraId="2A50AD62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</w:p>
    <w:p w14:paraId="74184285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lastRenderedPageBreak/>
        <w:t xml:space="preserve">فيُخبر ربنا - عز وجلّ - عن حال كثير من الخلق وكيف ألهاهم التكاثر فانشغلوا به عن </w:t>
      </w:r>
      <w:proofErr w:type="spellStart"/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ماينفعهم</w:t>
      </w:r>
      <w:proofErr w:type="spellEnd"/>
      <w:r w:rsidRPr="006749C8">
        <w:rPr>
          <w:rFonts w:cs="Times New Roman"/>
          <w:b/>
          <w:bCs/>
          <w:sz w:val="36"/>
          <w:szCs w:val="36"/>
          <w:rtl/>
        </w:rPr>
        <w:t xml:space="preserve"> ،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ولم يذكر عز وجل ما هو الأمر المتكَاثرُ به ليعم كل لهو تكاثر وتشاغل به الناس عن مقصد وجودهم ، فقد يكون هذا التكاثر مالاً يُشغل حياتهم كلها ، وقد تكون عشيرة يُفاخر بها المرء ، وقد يكون لعباً ولهواً يُشغل وقته النفيس وحياته التي وُهِبت له ليعبد الله فيها .</w:t>
      </w:r>
    </w:p>
    <w:p w14:paraId="61BCD1D0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</w:p>
    <w:p w14:paraId="23CA0F2D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 xml:space="preserve">وكل ذلك مذموم لأننا إنّما خُلقنا لعبادة الله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فقط ،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وليس معنى العبادة الصلاة وتلاوة القرآن فقط بل كل عمل بذاته أو كان وسيلة يُرضي الله فهو عبادة كالزواج والتجارة ونحوها بشرط أن لا يُلهي ولا يُشغل عن عبادة الله .</w:t>
      </w:r>
    </w:p>
    <w:p w14:paraId="19B4F96E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 xml:space="preserve">وحتى الترويح فإنّه غير مذموم في الجملة إلا إذا غلب على حال العبد وأشغل وقته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كله .</w:t>
      </w:r>
      <w:proofErr w:type="gramEnd"/>
    </w:p>
    <w:p w14:paraId="4ED1C0C2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</w:p>
    <w:p w14:paraId="62229F9D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>عباد الله /</w:t>
      </w:r>
    </w:p>
    <w:p w14:paraId="65523B53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</w:p>
    <w:p w14:paraId="1EBAD192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 xml:space="preserve">لقد حذرنا الله عن هذا التكاثر حتى لا نغفل عن بغتة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الموت ،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وساعة النقلة من الدنيا إلى دار الجزاء والحساب ، فقال سبحانه : ( حَتَّى زُرْتُمُ الْمَقَابِرَ  )</w:t>
      </w:r>
    </w:p>
    <w:p w14:paraId="00068F88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 xml:space="preserve">وكثير من الناس يفهم هذه الآية على غير المعنى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الصحيح ،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فيظنّ أنّ المقصود منها الزيارة القصيرة التي يقوم بها الأحياء للأموات ثم يرجعون لدنياهم وليس هذا هو المراد بالآية ، بل المعنى - كما قرر أهل التفسير -  أنّ مدة بقاء الموتى في قبورهم قليل كمدة بقاء الزائر  عند المزور ، وهذا يدل على أنّ الحساب عند الله غير الحساب عند أهل الدنيا ، قال سبحانه :</w:t>
      </w:r>
    </w:p>
    <w:p w14:paraId="16BCFE72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{ وَإِنَّ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يَوْمًا عِندَ رَبِّكَ كَأَلْفِ سَنَةٍ مِّمَّا تَعُدُّونَ } ( سورة الحج : 47)</w:t>
      </w:r>
    </w:p>
    <w:p w14:paraId="6B7A0B11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</w:p>
    <w:p w14:paraId="117C9D49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 xml:space="preserve">قرأ أمير المؤمنين عمر بن عبد العزيز رحمه الله - وهو العالمُ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الفقيه  هذه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الآية  ﴿ حَتَّى زُرْتُمُ الْمَقَابِرَ ﴾ فقال : </w:t>
      </w:r>
    </w:p>
    <w:p w14:paraId="74AAB935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 xml:space="preserve">إن الزائر غير مقيم فهو يوشك أن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يرتحل ،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فهي والله نُقْلَتُهم إما إلى جنة أو إلى نار .</w:t>
      </w:r>
    </w:p>
    <w:p w14:paraId="54900F3A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 xml:space="preserve"> وبمثل هذا فهم أحد الأعراب لما سمع هذه الآية الكريمة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﴿ حَتَّى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زُرْتُمُ الْمَقَابِرَ ﴾ فقال: </w:t>
      </w:r>
    </w:p>
    <w:p w14:paraId="35A51058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 xml:space="preserve">بُعثوا وربِّ الكعبة إلى منقلبهم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الدائم .</w:t>
      </w:r>
      <w:proofErr w:type="gramEnd"/>
    </w:p>
    <w:p w14:paraId="1870C581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</w:p>
    <w:p w14:paraId="3955AEEB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lastRenderedPageBreak/>
        <w:t xml:space="preserve">نعم </w:t>
      </w:r>
      <w:proofErr w:type="spellStart"/>
      <w:r w:rsidRPr="006749C8">
        <w:rPr>
          <w:rFonts w:cs="Times New Roman"/>
          <w:b/>
          <w:bCs/>
          <w:sz w:val="36"/>
          <w:szCs w:val="36"/>
          <w:rtl/>
        </w:rPr>
        <w:t>ياعباد</w:t>
      </w:r>
      <w:proofErr w:type="spellEnd"/>
      <w:r w:rsidRPr="006749C8">
        <w:rPr>
          <w:rFonts w:cs="Times New Roman"/>
          <w:b/>
          <w:bCs/>
          <w:sz w:val="36"/>
          <w:szCs w:val="36"/>
          <w:rtl/>
        </w:rPr>
        <w:t xml:space="preserve"> إنّها الحقيقة التي ينبغي أن نستحضرها على الدوام وهي أنّه لا أعظم من شأن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الآخرة ،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ولا أقرب منها ، فالعبد إن مات قامت قيامتُه .</w:t>
      </w:r>
    </w:p>
    <w:p w14:paraId="27244B09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 xml:space="preserve">وإذا كان بقاء المرء في قبره - وهو أطول بكثير من بقائه في الدنيا - كبقاء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الزائر ،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فماذا عسى أن يُقال عن حياته الدنيا !؟</w:t>
      </w:r>
    </w:p>
    <w:p w14:paraId="365F4DB2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</w:p>
    <w:p w14:paraId="01346CB3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 xml:space="preserve">ثم تمضي </w:t>
      </w:r>
      <w:proofErr w:type="spellStart"/>
      <w:r w:rsidRPr="006749C8">
        <w:rPr>
          <w:rFonts w:cs="Times New Roman"/>
          <w:b/>
          <w:bCs/>
          <w:sz w:val="36"/>
          <w:szCs w:val="36"/>
          <w:rtl/>
        </w:rPr>
        <w:t>إيات</w:t>
      </w:r>
      <w:proofErr w:type="spellEnd"/>
      <w:r w:rsidRPr="006749C8">
        <w:rPr>
          <w:rFonts w:cs="Times New Roman"/>
          <w:b/>
          <w:bCs/>
          <w:sz w:val="36"/>
          <w:szCs w:val="36"/>
          <w:rtl/>
        </w:rPr>
        <w:t xml:space="preserve"> السورة في الوعيد للغافلين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( كَلَّا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سَوْفَ تَعْلَمُونَ (3) ثُمَّ كَلَّا سَوْفَ تَعْلَمُونَ )</w:t>
      </w:r>
    </w:p>
    <w:p w14:paraId="533AC9FF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>قال الإمام الحسن البصري رحمه الله: (هذا وَعِيدٌ بعد وعيد)</w:t>
      </w:r>
    </w:p>
    <w:p w14:paraId="1164139B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 xml:space="preserve">وعيدُ من الله للغافلين السادرين اللاهين في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دنياهم  وأنّهم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سيعلمون الحقائق التي كانوا غافلين عنها أو غير مصدقين بها .</w:t>
      </w:r>
    </w:p>
    <w:p w14:paraId="4750E9B0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</w:p>
    <w:p w14:paraId="0621F09D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>أيّها الناس /</w:t>
      </w:r>
    </w:p>
    <w:p w14:paraId="5F186B2F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 xml:space="preserve">لو أنّ المرء هدده وتوعده رجلٌ له سلطان وقوة لظل خائفاً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منه ،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فكيف - ولله المثل الأعلى - أنّ الذي توّعد العباد هنا هو الله القوي العزيز .</w:t>
      </w:r>
    </w:p>
    <w:p w14:paraId="46D4D419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</w:p>
    <w:p w14:paraId="6DD99DBE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 xml:space="preserve">ولكنّ المؤمن بربه وآياته يعلم بما تعلّم وقرأ من كتاب الله طرفاً من هذه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الحقائق ،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فعمل للنجاة منها ، وسعى في فكاك رقبته من عذاب الله ، بفعل ما أُمر به وترك ما نُهي عنه  ، فليحذر الناصح لنفسه سبيل الغافلين .</w:t>
      </w:r>
    </w:p>
    <w:p w14:paraId="508579FC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</w:p>
    <w:p w14:paraId="47D00A52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 xml:space="preserve">ثم قال تعالى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{ كَلا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لَوْ تَعْلَمُونَ عِلْمَ الْيَقِينِ } أَيْ :</w:t>
      </w:r>
    </w:p>
    <w:p w14:paraId="1328BBAA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 xml:space="preserve">لو علمتم حَقَّ العلم، لما أَلْهَاكُمُ التَّكَاثُرُ عن طلب الدار الآخرة حتى صرتم إلى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المقابر ،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فمن عرف حقيقة الدنيا والآخرة زهد في الأولى ، ورغب في الثانية أعظم الرغبة إذ لا مقارنة بين الدنيا القصيرة ، والآخرة التي لا انتهاء لها ، ولا مقارنة بين دار مُلئت بكل ألم ودار امتلأت بكل فرح وسرور .</w:t>
      </w:r>
    </w:p>
    <w:p w14:paraId="1CB4345D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</w:p>
    <w:p w14:paraId="484991D3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 xml:space="preserve">ومن علِم </w:t>
      </w:r>
      <w:proofErr w:type="spellStart"/>
      <w:r w:rsidRPr="006749C8">
        <w:rPr>
          <w:rFonts w:cs="Times New Roman"/>
          <w:b/>
          <w:bCs/>
          <w:sz w:val="36"/>
          <w:szCs w:val="36"/>
          <w:rtl/>
        </w:rPr>
        <w:t>علْم</w:t>
      </w:r>
      <w:proofErr w:type="spellEnd"/>
      <w:r w:rsidRPr="006749C8">
        <w:rPr>
          <w:rFonts w:cs="Times New Roman"/>
          <w:b/>
          <w:bCs/>
          <w:sz w:val="36"/>
          <w:szCs w:val="36"/>
          <w:rtl/>
        </w:rPr>
        <w:t xml:space="preserve"> اليقين صار كأنّما يرى الجنّة والنار رأي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عين ،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فعمل للنجاة منها لشدة يقينه بها ولئن كان المؤمن لم يرها في الدنيا فخبر الله عنده بمنزلة اليقين .</w:t>
      </w:r>
    </w:p>
    <w:p w14:paraId="496C34C7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</w:p>
    <w:p w14:paraId="57318A10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lastRenderedPageBreak/>
        <w:t xml:space="preserve">قال ابن كثير في تفسيره عند قوله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تعالى :</w:t>
      </w:r>
      <w:proofErr w:type="gramEnd"/>
    </w:p>
    <w:p w14:paraId="228A6480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 xml:space="preserve">﴿لَتَرَوُنَّ الْجَحِيمَ ثُمَّ </w:t>
      </w:r>
      <w:proofErr w:type="spellStart"/>
      <w:r w:rsidRPr="006749C8">
        <w:rPr>
          <w:rFonts w:cs="Times New Roman"/>
          <w:b/>
          <w:bCs/>
          <w:sz w:val="36"/>
          <w:szCs w:val="36"/>
          <w:rtl/>
        </w:rPr>
        <w:t>لَتَرَوُنَّهَا</w:t>
      </w:r>
      <w:proofErr w:type="spellEnd"/>
      <w:r w:rsidRPr="006749C8">
        <w:rPr>
          <w:rFonts w:cs="Times New Roman"/>
          <w:b/>
          <w:bCs/>
          <w:sz w:val="36"/>
          <w:szCs w:val="36"/>
          <w:rtl/>
        </w:rPr>
        <w:t xml:space="preserve"> عَيْنَ الْيَقِينِ﴾ هَذَا تَفْسِيرُ الْوَعِيدِ الْمُتَقَدِّمُ، وَهُوَ قَوْلُهُ: ﴿كَلا سَوْفَ تَعْلَمُونَ ثُمَّ كَلا سَوْفَ تَعْلَمُونَ﴾ تَوعَّدَهم بِهَذَا الْحَالِ، وَهِيَ رُؤْيَةُ النَّارِ الَّتِي إِذَا زَفَرَتْ زَفْرَةً خَرَّ كُلُّ مَلَكٍ مُقَرَّبٍ، وَنَبِيٍّ مُرْسَلٍ عَلَى رُكْبَتَيْهِ، مِنَ الْمَهَابَةِ وَالْعَظَمَةِ وَمُعَايَنَةِ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الْأَهْوَال ،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فاللهم ارزقنا النافع الذي ينفعنا ويحملنا على طاعتك .</w:t>
      </w:r>
    </w:p>
    <w:p w14:paraId="323E506D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</w:p>
    <w:p w14:paraId="1BA03BD8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 xml:space="preserve">بارك الله لي ولكم في القرآن الكريم ونفعنا بما فيه من الآيات والذكر الحكيم أقول قولي هذا واستغفر الله لي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ولكم .</w:t>
      </w:r>
      <w:proofErr w:type="gramEnd"/>
    </w:p>
    <w:p w14:paraId="2CD83110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</w:p>
    <w:p w14:paraId="00405F61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>الخطبة الثانية /</w:t>
      </w:r>
    </w:p>
    <w:p w14:paraId="4097B90C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</w:p>
    <w:p w14:paraId="17A2CCAB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 xml:space="preserve">الحمد لله الرحيم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التواب ،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الغفور المتعال ، والصلاة والسلام على من بعثه الله رحمة للأنام وبعد .</w:t>
      </w:r>
    </w:p>
    <w:p w14:paraId="5B926CAC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</w:p>
    <w:p w14:paraId="4B9EFF44" w14:textId="721FDEAB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 xml:space="preserve">فقد خُتمت هذه السورة المباركة بقوله :( ثُمَّ لَتُسْأَلُنَّ يَوْمَئِذٍ عَنِ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النَّعِيمِ )</w:t>
      </w:r>
      <w:proofErr w:type="gramEnd"/>
    </w:p>
    <w:p w14:paraId="2DB3B9AF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</w:p>
    <w:p w14:paraId="62E72A37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 xml:space="preserve">وهو أمر ينبغي أن يكون من المؤمن على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بال ،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فكل نعيم أنعم الله به على عبده فهو موضع سؤال بين يدي الله ، وهذا أمرٌ ليس بالهيّن ، أخرج الإمام أحمد في مسنده عن </w:t>
      </w:r>
    </w:p>
    <w:p w14:paraId="594B704C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 xml:space="preserve">عَبْدِ اللَّهِ بْنِ الزُّبَيْرِ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قَالَ :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قَالَ الزُّبَيْرُ : لَمَّا نَزَلَتْ :</w:t>
      </w:r>
    </w:p>
    <w:p w14:paraId="3E1FF82A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﴿ ثُمّ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لَتُسْأَلُنَّ يَوْمَئِذٍ عَنِ النَّعِيمِ﴾ قَالُوا : يَا رَسُولَ اللَّهِ ، لِأَيِّ نَعِيمٍ نُسْأَلُ عَنْهُ ، وَإِنَّمَا هُمَا الْأَسْوَدَانِ التَّمْرُ وَالْمَاءُ ؟ </w:t>
      </w:r>
    </w:p>
    <w:p w14:paraId="6B8033F4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قَالَ :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" إِنَّ ذَلِكَ سَيَكُونُ " .</w:t>
      </w:r>
    </w:p>
    <w:p w14:paraId="30560988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</w:p>
    <w:p w14:paraId="6FB883D7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 xml:space="preserve">وروى الترمذي عن أبي هريرة رضي الله عنه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قال :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قَالَ : النَّبِيُّ </w:t>
      </w:r>
      <w:r w:rsidRPr="006749C8">
        <w:rPr>
          <w:rFonts w:cs="Times New Roman" w:hint="cs"/>
          <w:b/>
          <w:bCs/>
          <w:sz w:val="36"/>
          <w:szCs w:val="36"/>
          <w:rtl/>
        </w:rPr>
        <w:t>ﷺ</w:t>
      </w:r>
      <w:r w:rsidRPr="006749C8">
        <w:rPr>
          <w:rFonts w:cs="Times New Roman"/>
          <w:b/>
          <w:bCs/>
          <w:sz w:val="36"/>
          <w:szCs w:val="36"/>
          <w:rtl/>
        </w:rPr>
        <w:t xml:space="preserve">: </w:t>
      </w:r>
    </w:p>
    <w:p w14:paraId="14A6BC5B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 xml:space="preserve">" إِنَّ أَوَّلَ مَا يُسْأَلُ عَنْهُ - يَعْنِي يَوْمَ الْقِيَامَةِ - الْعَبْدُ مِنَ النَّعِيمِ أَنْ يُقَالَ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لَهُ :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أَلَمْ نُصِحّ لك جسمك ، ونُرْوكَ من الماء البارد؟ " </w:t>
      </w:r>
    </w:p>
    <w:p w14:paraId="5B949C3D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</w:p>
    <w:p w14:paraId="6F3ABE4D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 w:hint="eastAsia"/>
          <w:b/>
          <w:bCs/>
          <w:sz w:val="36"/>
          <w:szCs w:val="36"/>
          <w:rtl/>
        </w:rPr>
        <w:lastRenderedPageBreak/>
        <w:t>وروى</w:t>
      </w:r>
      <w:r w:rsidRPr="006749C8">
        <w:rPr>
          <w:rFonts w:cs="Times New Roman"/>
          <w:b/>
          <w:bCs/>
          <w:sz w:val="36"/>
          <w:szCs w:val="36"/>
          <w:rtl/>
        </w:rPr>
        <w:t xml:space="preserve"> ابْنُ أَبِي حَاتِمٍ في تفسيره عَنْ عِكْرِمَةَ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قَالَ :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</w:t>
      </w:r>
    </w:p>
    <w:p w14:paraId="3BA390A0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 w:hint="eastAsia"/>
          <w:b/>
          <w:bCs/>
          <w:sz w:val="36"/>
          <w:szCs w:val="36"/>
          <w:rtl/>
        </w:rPr>
        <w:t>لَمَّا</w:t>
      </w:r>
      <w:r w:rsidRPr="006749C8">
        <w:rPr>
          <w:rFonts w:cs="Times New Roman"/>
          <w:b/>
          <w:bCs/>
          <w:sz w:val="36"/>
          <w:szCs w:val="36"/>
          <w:rtl/>
        </w:rPr>
        <w:t xml:space="preserve"> نَزَلَتْ هَذِهِ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الْآيَةُ :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﴿ثُمَّ لَتُسْأَلُنَّ يَوْمَئِذٍ عَنِ النَّعِيمِ﴾ قَالَتِ الصَّحَابَةُ : يَا رَسُولَ اللَّهِ ، وَأَيُّ نَعِيمٍ نَحْنُ فِيهِ ، وَإِنَّمَا نَأْكُلُ فِي أَنْصَافِ بُطُونِنَا خُبْزَ الشَّعِيرِ ؟ </w:t>
      </w:r>
    </w:p>
    <w:p w14:paraId="0CF01F52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 w:hint="eastAsia"/>
          <w:b/>
          <w:bCs/>
          <w:sz w:val="36"/>
          <w:szCs w:val="36"/>
          <w:rtl/>
        </w:rPr>
        <w:t>فَأَوْحَى</w:t>
      </w:r>
      <w:r w:rsidRPr="006749C8">
        <w:rPr>
          <w:rFonts w:cs="Times New Roman"/>
          <w:b/>
          <w:bCs/>
          <w:sz w:val="36"/>
          <w:szCs w:val="36"/>
          <w:rtl/>
        </w:rPr>
        <w:t xml:space="preserve"> اللَّهُ إِلَى نَبِيِّهِ </w:t>
      </w:r>
      <w:r w:rsidRPr="006749C8">
        <w:rPr>
          <w:rFonts w:cs="Times New Roman" w:hint="cs"/>
          <w:b/>
          <w:bCs/>
          <w:sz w:val="36"/>
          <w:szCs w:val="36"/>
          <w:rtl/>
        </w:rPr>
        <w:t>ﷺ</w:t>
      </w:r>
      <w:r w:rsidRPr="006749C8">
        <w:rPr>
          <w:rFonts w:cs="Times New Roman"/>
          <w:b/>
          <w:bCs/>
          <w:sz w:val="36"/>
          <w:szCs w:val="36"/>
          <w:rtl/>
        </w:rPr>
        <w:t xml:space="preserve">: قُلْ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لَهُمْ :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أَلَيْسَ تَحْتَذُونَ النِّعَالَ ، وَتَشْرَبُونَ الْمَاءَ الْبَارِدَ ؟ فَهَذَا مِنَ النَّعِيمِ.</w:t>
      </w:r>
    </w:p>
    <w:p w14:paraId="72EE546B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 w:hint="eastAsia"/>
          <w:b/>
          <w:bCs/>
          <w:sz w:val="36"/>
          <w:szCs w:val="36"/>
          <w:rtl/>
        </w:rPr>
        <w:t>وَقَالَ</w:t>
      </w:r>
      <w:r w:rsidRPr="006749C8">
        <w:rPr>
          <w:rFonts w:cs="Times New Roman"/>
          <w:b/>
          <w:bCs/>
          <w:sz w:val="36"/>
          <w:szCs w:val="36"/>
          <w:rtl/>
        </w:rPr>
        <w:t xml:space="preserve"> سَعِيدُ بْنُ جُبَيْرٍ: يُسألُ العبد حَتَّى عَنْ شَرْبَةِ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عَسَل .</w:t>
      </w:r>
      <w:proofErr w:type="gramEnd"/>
    </w:p>
    <w:p w14:paraId="3C297F96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 w:hint="eastAsia"/>
          <w:b/>
          <w:bCs/>
          <w:sz w:val="36"/>
          <w:szCs w:val="36"/>
          <w:rtl/>
        </w:rPr>
        <w:t>وَقَالَ</w:t>
      </w:r>
      <w:r w:rsidRPr="006749C8">
        <w:rPr>
          <w:rFonts w:cs="Times New Roman"/>
          <w:b/>
          <w:bCs/>
          <w:sz w:val="36"/>
          <w:szCs w:val="36"/>
          <w:rtl/>
        </w:rPr>
        <w:t xml:space="preserve"> مُجَاهِدٌ: وعَنْ كُلِّ لَذَّةٍ مِنْ لَذَّاتِ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الدُّنْيَا .</w:t>
      </w:r>
      <w:proofErr w:type="gramEnd"/>
    </w:p>
    <w:p w14:paraId="1F107AEE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 w:hint="eastAsia"/>
          <w:b/>
          <w:bCs/>
          <w:sz w:val="36"/>
          <w:szCs w:val="36"/>
          <w:rtl/>
        </w:rPr>
        <w:t>وَقَالَ</w:t>
      </w:r>
      <w:r w:rsidRPr="006749C8">
        <w:rPr>
          <w:rFonts w:cs="Times New Roman"/>
          <w:b/>
          <w:bCs/>
          <w:sz w:val="36"/>
          <w:szCs w:val="36"/>
          <w:rtl/>
        </w:rPr>
        <w:t xml:space="preserve"> الْحَسَنُ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الْبَصْرِيُّ :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يُسألُ نَعِيمُ الْغَدَاءِ وَالْعَشَاءِ .</w:t>
      </w:r>
    </w:p>
    <w:p w14:paraId="5648C358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 w:hint="eastAsia"/>
          <w:b/>
          <w:bCs/>
          <w:sz w:val="36"/>
          <w:szCs w:val="36"/>
          <w:rtl/>
        </w:rPr>
        <w:t>وَقَالَ</w:t>
      </w:r>
      <w:r w:rsidRPr="006749C8">
        <w:rPr>
          <w:rFonts w:cs="Times New Roman"/>
          <w:b/>
          <w:bCs/>
          <w:sz w:val="36"/>
          <w:szCs w:val="36"/>
          <w:rtl/>
        </w:rPr>
        <w:t xml:space="preserve"> أَبُو قِلابة: مِنَ النَّعِيمِ أَكْلُ الْعَسَلِ وَالسَّمْنِ بِالْخَبْزِ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النَّقِيِّ .</w:t>
      </w:r>
      <w:proofErr w:type="gramEnd"/>
    </w:p>
    <w:p w14:paraId="407ADA5D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</w:p>
    <w:p w14:paraId="441801FE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 w:hint="eastAsia"/>
          <w:b/>
          <w:bCs/>
          <w:sz w:val="36"/>
          <w:szCs w:val="36"/>
          <w:rtl/>
        </w:rPr>
        <w:t>وعن</w:t>
      </w:r>
      <w:r w:rsidRPr="006749C8">
        <w:rPr>
          <w:rFonts w:cs="Times New Roman"/>
          <w:b/>
          <w:bCs/>
          <w:sz w:val="36"/>
          <w:szCs w:val="36"/>
          <w:rtl/>
        </w:rPr>
        <w:t xml:space="preserve"> أَبِي هُرَيْرَةَ، عَنِ النَّبِيِّ </w:t>
      </w:r>
      <w:r w:rsidRPr="006749C8">
        <w:rPr>
          <w:rFonts w:cs="Times New Roman" w:hint="cs"/>
          <w:b/>
          <w:bCs/>
          <w:sz w:val="36"/>
          <w:szCs w:val="36"/>
          <w:rtl/>
        </w:rPr>
        <w:t>ﷺ</w:t>
      </w:r>
      <w:r w:rsidRPr="006749C8">
        <w:rPr>
          <w:rFonts w:cs="Times New Roman"/>
          <w:b/>
          <w:bCs/>
          <w:sz w:val="36"/>
          <w:szCs w:val="36"/>
          <w:rtl/>
        </w:rPr>
        <w:t xml:space="preserve">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قَالَ :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</w:t>
      </w:r>
    </w:p>
    <w:p w14:paraId="68114FCD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/>
          <w:b/>
          <w:bCs/>
          <w:sz w:val="36"/>
          <w:szCs w:val="36"/>
          <w:rtl/>
        </w:rPr>
        <w:t xml:space="preserve">" يَقُولُ اللَّهُ، عَزَّ وَجَلَّ - يوم القيامة -: يا بن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آدَمَ ،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حَمَلْتُكَ عَلَى الْخَيْلِ وَالْإِبِل ، وَزَوَّجْتُكَ النِّسَاءَ ، وَجَعَلْتُكَ تَرْبَع وَتَرْأَسُ ، فَأَيْنَ شُكْرُ ذَلِكَ ؟ " رواه الإمام </w:t>
      </w:r>
      <w:proofErr w:type="spellStart"/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إحمد</w:t>
      </w:r>
      <w:proofErr w:type="spellEnd"/>
      <w:r w:rsidRPr="006749C8">
        <w:rPr>
          <w:rFonts w:cs="Times New Roman"/>
          <w:b/>
          <w:bCs/>
          <w:sz w:val="36"/>
          <w:szCs w:val="36"/>
          <w:rtl/>
        </w:rPr>
        <w:t xml:space="preserve"> .</w:t>
      </w:r>
      <w:proofErr w:type="gramEnd"/>
    </w:p>
    <w:p w14:paraId="7B2F6634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</w:p>
    <w:p w14:paraId="6470C6F5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 w:hint="eastAsia"/>
          <w:b/>
          <w:bCs/>
          <w:sz w:val="36"/>
          <w:szCs w:val="36"/>
          <w:rtl/>
        </w:rPr>
        <w:t>فكم</w:t>
      </w:r>
      <w:r w:rsidRPr="006749C8">
        <w:rPr>
          <w:rFonts w:cs="Times New Roman"/>
          <w:b/>
          <w:bCs/>
          <w:sz w:val="36"/>
          <w:szCs w:val="36"/>
          <w:rtl/>
        </w:rPr>
        <w:t xml:space="preserve"> هي النعم التي نرفل بها صباح مساء - </w:t>
      </w:r>
      <w:proofErr w:type="spellStart"/>
      <w:r w:rsidRPr="006749C8">
        <w:rPr>
          <w:rFonts w:cs="Times New Roman"/>
          <w:b/>
          <w:bCs/>
          <w:sz w:val="36"/>
          <w:szCs w:val="36"/>
          <w:rtl/>
        </w:rPr>
        <w:t>ياعباد</w:t>
      </w:r>
      <w:proofErr w:type="spellEnd"/>
      <w:r w:rsidRPr="006749C8">
        <w:rPr>
          <w:rFonts w:cs="Times New Roman"/>
          <w:b/>
          <w:bCs/>
          <w:sz w:val="36"/>
          <w:szCs w:val="36"/>
          <w:rtl/>
        </w:rPr>
        <w:t xml:space="preserve"> الله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- ؟</w:t>
      </w:r>
      <w:proofErr w:type="gramEnd"/>
    </w:p>
    <w:p w14:paraId="558D9EC3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</w:p>
    <w:p w14:paraId="35107F0C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 w:hint="eastAsia"/>
          <w:b/>
          <w:bCs/>
          <w:sz w:val="36"/>
          <w:szCs w:val="36"/>
          <w:rtl/>
        </w:rPr>
        <w:t>نِعمٌ</w:t>
      </w:r>
      <w:r w:rsidRPr="006749C8">
        <w:rPr>
          <w:rFonts w:cs="Times New Roman"/>
          <w:b/>
          <w:bCs/>
          <w:sz w:val="36"/>
          <w:szCs w:val="36"/>
          <w:rtl/>
        </w:rPr>
        <w:t xml:space="preserve"> في كل جزء من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أجسادنا ،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وكل ناحية من نواحي حياتنا ؛ انظر لنعمة الصحة والعافية ، ونعمة برد الماء وهناء الطعام .</w:t>
      </w:r>
    </w:p>
    <w:p w14:paraId="54E6D1E4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 w:hint="eastAsia"/>
          <w:b/>
          <w:bCs/>
          <w:sz w:val="36"/>
          <w:szCs w:val="36"/>
          <w:rtl/>
        </w:rPr>
        <w:t>وانظر</w:t>
      </w:r>
      <w:r w:rsidRPr="006749C8">
        <w:rPr>
          <w:rFonts w:cs="Times New Roman"/>
          <w:b/>
          <w:bCs/>
          <w:sz w:val="36"/>
          <w:szCs w:val="36"/>
          <w:rtl/>
        </w:rPr>
        <w:t xml:space="preserve"> لنعم الله عليك في ولدك ومالك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وأمنك ،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وانظر لنعم الله في رزقك وفي كل جزء من جسدك .</w:t>
      </w:r>
    </w:p>
    <w:p w14:paraId="360EEC33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 w:hint="eastAsia"/>
          <w:b/>
          <w:bCs/>
          <w:sz w:val="36"/>
          <w:szCs w:val="36"/>
          <w:rtl/>
        </w:rPr>
        <w:t>نعم</w:t>
      </w:r>
      <w:r w:rsidRPr="006749C8">
        <w:rPr>
          <w:rFonts w:cs="Times New Roman"/>
          <w:b/>
          <w:bCs/>
          <w:sz w:val="36"/>
          <w:szCs w:val="36"/>
          <w:rtl/>
        </w:rPr>
        <w:t xml:space="preserve"> لا يمكن إحصاؤها أو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تعدداها ،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وصدق الله { وَإِن تَعُدُّوا نِعْمَتَ اللَّهِ لَا تُحْصُوهَا ۗ إِنَّ الْإِنسَانَ لَظَلُومٌ كَفَّارٌ } ( سورة إبراهيم : 34)</w:t>
      </w:r>
    </w:p>
    <w:p w14:paraId="7588283B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</w:p>
    <w:p w14:paraId="037C591F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 w:hint="eastAsia"/>
          <w:b/>
          <w:bCs/>
          <w:sz w:val="36"/>
          <w:szCs w:val="36"/>
          <w:rtl/>
        </w:rPr>
        <w:t>والكثير</w:t>
      </w:r>
      <w:r w:rsidRPr="006749C8">
        <w:rPr>
          <w:rFonts w:cs="Times New Roman"/>
          <w:b/>
          <w:bCs/>
          <w:sz w:val="36"/>
          <w:szCs w:val="36"/>
          <w:rtl/>
        </w:rPr>
        <w:t xml:space="preserve"> يستصغر كثيراً من نعم الله التي منّ بها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عليه ،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ويرى نفسه - </w:t>
      </w:r>
      <w:proofErr w:type="spellStart"/>
      <w:r w:rsidRPr="006749C8">
        <w:rPr>
          <w:rFonts w:cs="Times New Roman"/>
          <w:b/>
          <w:bCs/>
          <w:sz w:val="36"/>
          <w:szCs w:val="36"/>
          <w:rtl/>
        </w:rPr>
        <w:t>عياذاً</w:t>
      </w:r>
      <w:proofErr w:type="spellEnd"/>
      <w:r w:rsidRPr="006749C8">
        <w:rPr>
          <w:rFonts w:cs="Times New Roman"/>
          <w:b/>
          <w:bCs/>
          <w:sz w:val="36"/>
          <w:szCs w:val="36"/>
          <w:rtl/>
        </w:rPr>
        <w:t xml:space="preserve"> بالله - مستحقاً لأكبر وما علم أنّ فضل الله عليه لا يُحصى ، ولئن فاتته بعض النعم الدنيوية فلينظر لمن حُرم أكثرها .</w:t>
      </w:r>
    </w:p>
    <w:p w14:paraId="5473AD23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</w:p>
    <w:p w14:paraId="74C5FE5D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 w:hint="eastAsia"/>
          <w:b/>
          <w:bCs/>
          <w:sz w:val="36"/>
          <w:szCs w:val="36"/>
          <w:rtl/>
        </w:rPr>
        <w:lastRenderedPageBreak/>
        <w:t>فلا</w:t>
      </w:r>
      <w:r w:rsidRPr="006749C8">
        <w:rPr>
          <w:rFonts w:cs="Times New Roman"/>
          <w:b/>
          <w:bCs/>
          <w:sz w:val="36"/>
          <w:szCs w:val="36"/>
          <w:rtl/>
        </w:rPr>
        <w:t xml:space="preserve"> تستحقر سكناً وغيرُك في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العراء .</w:t>
      </w:r>
      <w:proofErr w:type="gramEnd"/>
    </w:p>
    <w:p w14:paraId="6ABC3024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 w:hint="eastAsia"/>
          <w:b/>
          <w:bCs/>
          <w:sz w:val="36"/>
          <w:szCs w:val="36"/>
          <w:rtl/>
        </w:rPr>
        <w:t>ولا</w:t>
      </w:r>
      <w:r w:rsidRPr="006749C8">
        <w:rPr>
          <w:rFonts w:cs="Times New Roman"/>
          <w:b/>
          <w:bCs/>
          <w:sz w:val="36"/>
          <w:szCs w:val="36"/>
          <w:rtl/>
        </w:rPr>
        <w:t xml:space="preserve"> </w:t>
      </w:r>
      <w:proofErr w:type="spellStart"/>
      <w:r w:rsidRPr="006749C8">
        <w:rPr>
          <w:rFonts w:cs="Times New Roman"/>
          <w:b/>
          <w:bCs/>
          <w:sz w:val="36"/>
          <w:szCs w:val="36"/>
          <w:rtl/>
        </w:rPr>
        <w:t>تسحتقر</w:t>
      </w:r>
      <w:proofErr w:type="spellEnd"/>
      <w:r w:rsidRPr="006749C8">
        <w:rPr>
          <w:rFonts w:cs="Times New Roman"/>
          <w:b/>
          <w:bCs/>
          <w:sz w:val="36"/>
          <w:szCs w:val="36"/>
          <w:rtl/>
        </w:rPr>
        <w:t xml:space="preserve"> طعاماً وغيرُك يبيت طاوياً جائعاً لا يجد قوت نفسه ولا قوت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أولاده .</w:t>
      </w:r>
      <w:proofErr w:type="gramEnd"/>
    </w:p>
    <w:p w14:paraId="508FC6BE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 w:hint="eastAsia"/>
          <w:b/>
          <w:bCs/>
          <w:sz w:val="36"/>
          <w:szCs w:val="36"/>
          <w:rtl/>
        </w:rPr>
        <w:t>ولا</w:t>
      </w:r>
      <w:r w:rsidRPr="006749C8">
        <w:rPr>
          <w:rFonts w:cs="Times New Roman"/>
          <w:b/>
          <w:bCs/>
          <w:sz w:val="36"/>
          <w:szCs w:val="36"/>
          <w:rtl/>
        </w:rPr>
        <w:t xml:space="preserve"> تتضجر من فوات شئياً من عافية جسدك وغيرُك يبيت على فراش المرض منذ عشرات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السنين .</w:t>
      </w:r>
      <w:proofErr w:type="gramEnd"/>
    </w:p>
    <w:p w14:paraId="36C855EB" w14:textId="77777777" w:rsidR="006749C8" w:rsidRP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r w:rsidRPr="006749C8">
        <w:rPr>
          <w:rFonts w:cs="Times New Roman" w:hint="eastAsia"/>
          <w:b/>
          <w:bCs/>
          <w:sz w:val="36"/>
          <w:szCs w:val="36"/>
          <w:rtl/>
        </w:rPr>
        <w:t>فاحمد</w:t>
      </w:r>
      <w:r w:rsidRPr="006749C8">
        <w:rPr>
          <w:rFonts w:cs="Times New Roman"/>
          <w:b/>
          <w:bCs/>
          <w:sz w:val="36"/>
          <w:szCs w:val="36"/>
          <w:rtl/>
        </w:rPr>
        <w:t xml:space="preserve"> الله على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نعمه ،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واشكره لتثبت وتزداد ، واسأل ربك السلامة يوم السؤال عن النعيم  .</w:t>
      </w:r>
    </w:p>
    <w:p w14:paraId="63352421" w14:textId="3E94EB9E" w:rsidR="000B7913" w:rsidRPr="006749C8" w:rsidRDefault="006749C8" w:rsidP="006749C8">
      <w:r w:rsidRPr="006749C8">
        <w:rPr>
          <w:rFonts w:cs="Times New Roman" w:hint="eastAsia"/>
          <w:b/>
          <w:bCs/>
          <w:sz w:val="36"/>
          <w:szCs w:val="36"/>
          <w:rtl/>
        </w:rPr>
        <w:t>صلوا</w:t>
      </w:r>
      <w:r w:rsidRPr="006749C8">
        <w:rPr>
          <w:rFonts w:cs="Times New Roman"/>
          <w:b/>
          <w:bCs/>
          <w:sz w:val="36"/>
          <w:szCs w:val="36"/>
          <w:rtl/>
        </w:rPr>
        <w:t xml:space="preserve"> على خير من شكر وعرف نعم </w:t>
      </w:r>
      <w:proofErr w:type="gramStart"/>
      <w:r w:rsidRPr="006749C8">
        <w:rPr>
          <w:rFonts w:cs="Times New Roman"/>
          <w:b/>
          <w:bCs/>
          <w:sz w:val="36"/>
          <w:szCs w:val="36"/>
          <w:rtl/>
        </w:rPr>
        <w:t>ربه ،</w:t>
      </w:r>
      <w:proofErr w:type="gramEnd"/>
      <w:r w:rsidRPr="006749C8">
        <w:rPr>
          <w:rFonts w:cs="Times New Roman"/>
          <w:b/>
          <w:bCs/>
          <w:sz w:val="36"/>
          <w:szCs w:val="36"/>
          <w:rtl/>
        </w:rPr>
        <w:t xml:space="preserve"> واستخدم جوارحه في طاعة ربه ، فكان عبداً شكوراً ....</w:t>
      </w:r>
    </w:p>
    <w:sectPr w:rsidR="000B7913" w:rsidRPr="006749C8" w:rsidSect="00B30CFA">
      <w:pgSz w:w="11906" w:h="16838"/>
      <w:pgMar w:top="851" w:right="849" w:bottom="851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CA"/>
    <w:rsid w:val="000B7913"/>
    <w:rsid w:val="006749C8"/>
    <w:rsid w:val="00814B54"/>
    <w:rsid w:val="00926CEE"/>
    <w:rsid w:val="00B30CFA"/>
    <w:rsid w:val="00B712CA"/>
    <w:rsid w:val="00E7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B79F47"/>
  <w15:chartTrackingRefBased/>
  <w15:docId w15:val="{CCC23FD0-E150-4497-AF76-26801C19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جمعية البر الجمعية</dc:creator>
  <cp:keywords/>
  <dc:description/>
  <cp:lastModifiedBy>abuhamza alenizi</cp:lastModifiedBy>
  <cp:revision>2</cp:revision>
  <dcterms:created xsi:type="dcterms:W3CDTF">2020-09-03T18:02:00Z</dcterms:created>
  <dcterms:modified xsi:type="dcterms:W3CDTF">2020-09-03T18:02:00Z</dcterms:modified>
</cp:coreProperties>
</file>